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40" w:rsidRPr="00626F40" w:rsidRDefault="00626F40">
      <w:pPr>
        <w:rPr>
          <w:rFonts w:ascii="Times New Roman" w:hAnsi="Times New Roman" w:cs="Times New Roman"/>
          <w:b/>
          <w:sz w:val="28"/>
          <w:szCs w:val="28"/>
        </w:rPr>
      </w:pPr>
      <w:r w:rsidRPr="00626F40">
        <w:rPr>
          <w:rFonts w:ascii="Times New Roman" w:hAnsi="Times New Roman" w:cs="Times New Roman"/>
          <w:b/>
          <w:sz w:val="28"/>
          <w:szCs w:val="28"/>
        </w:rPr>
        <w:t>7.7 Оснащение медицинского кабинета</w:t>
      </w:r>
    </w:p>
    <w:p w:rsidR="00626F40" w:rsidRPr="00626F40" w:rsidRDefault="00626F40">
      <w:pPr>
        <w:rPr>
          <w:rFonts w:ascii="Times New Roman" w:hAnsi="Times New Roman" w:cs="Times New Roman"/>
          <w:b/>
          <w:sz w:val="28"/>
          <w:szCs w:val="28"/>
        </w:rPr>
      </w:pPr>
      <w:r w:rsidRPr="00626F40">
        <w:rPr>
          <w:rFonts w:ascii="Times New Roman" w:hAnsi="Times New Roman" w:cs="Times New Roman"/>
          <w:b/>
          <w:sz w:val="28"/>
          <w:szCs w:val="28"/>
        </w:rPr>
        <w:t>1.Медицинский кабинет</w:t>
      </w:r>
    </w:p>
    <w:p w:rsidR="00626F40" w:rsidRPr="00626F40" w:rsidRDefault="00626F40">
      <w:pPr>
        <w:rPr>
          <w:rFonts w:ascii="Times New Roman" w:hAnsi="Times New Roman" w:cs="Times New Roman"/>
          <w:b/>
          <w:sz w:val="28"/>
          <w:szCs w:val="28"/>
        </w:rPr>
      </w:pPr>
      <w:r w:rsidRPr="00626F40">
        <w:rPr>
          <w:rFonts w:ascii="Times New Roman" w:hAnsi="Times New Roman" w:cs="Times New Roman"/>
          <w:b/>
          <w:sz w:val="28"/>
          <w:szCs w:val="28"/>
        </w:rPr>
        <w:t>2.наличие лицензии на медицинскую деятельность или договор с организацией здраво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26F40">
        <w:rPr>
          <w:rFonts w:ascii="Times New Roman" w:hAnsi="Times New Roman" w:cs="Times New Roman"/>
          <w:b/>
          <w:sz w:val="28"/>
          <w:szCs w:val="28"/>
        </w:rPr>
        <w:t>хранения имеющей лицензию на медицинскую деятельность с правом медицинского обслуживания детей.</w:t>
      </w:r>
    </w:p>
    <w:p w:rsidR="00626F40" w:rsidRDefault="00626F40" w:rsidP="00626F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кабинет в школе находится на первом этаже общая площадь кабинета 15,4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6F40" w:rsidRDefault="00DC1FA2" w:rsidP="00626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F40">
        <w:rPr>
          <w:rFonts w:ascii="Times New Roman" w:hAnsi="Times New Roman" w:cs="Times New Roman"/>
          <w:sz w:val="28"/>
          <w:szCs w:val="28"/>
        </w:rPr>
        <w:t xml:space="preserve">Медицинское обслуживание </w:t>
      </w:r>
      <w:r w:rsidR="00626F4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626F40">
        <w:rPr>
          <w:rFonts w:ascii="Times New Roman" w:hAnsi="Times New Roman" w:cs="Times New Roman"/>
          <w:sz w:val="28"/>
          <w:szCs w:val="28"/>
        </w:rPr>
        <w:t>организовано по договору</w:t>
      </w:r>
      <w:r w:rsidR="00626F40">
        <w:rPr>
          <w:rFonts w:ascii="Times New Roman" w:hAnsi="Times New Roman" w:cs="Times New Roman"/>
          <w:sz w:val="28"/>
          <w:szCs w:val="28"/>
        </w:rPr>
        <w:t xml:space="preserve"> ТОО </w:t>
      </w:r>
      <w:r w:rsidR="00626F40">
        <w:rPr>
          <w:rFonts w:ascii="SegoeUI" w:hAnsi="SegoeUI" w:cs="SegoeUI"/>
          <w:sz w:val="18"/>
          <w:szCs w:val="18"/>
        </w:rPr>
        <w:t>"</w:t>
      </w:r>
      <w:proofErr w:type="spellStart"/>
      <w:r w:rsidR="00626F40">
        <w:rPr>
          <w:rFonts w:ascii="Times New Roman" w:hAnsi="Times New Roman" w:cs="Times New Roman"/>
          <w:sz w:val="28"/>
          <w:szCs w:val="28"/>
        </w:rPr>
        <w:t>Viamedis</w:t>
      </w:r>
      <w:proofErr w:type="spellEnd"/>
      <w:r w:rsidR="00626F40">
        <w:rPr>
          <w:rFonts w:ascii="Times New Roman" w:hAnsi="Times New Roman" w:cs="Times New Roman"/>
          <w:sz w:val="28"/>
          <w:szCs w:val="28"/>
        </w:rPr>
        <w:t>"  медицинской сестрой Овчар Юлией Анатольевной</w:t>
      </w:r>
      <w:r w:rsidR="0088158F">
        <w:rPr>
          <w:rFonts w:ascii="Times New Roman" w:hAnsi="Times New Roman" w:cs="Times New Roman"/>
          <w:sz w:val="28"/>
          <w:szCs w:val="28"/>
        </w:rPr>
        <w:t>.</w:t>
      </w:r>
      <w:r w:rsidR="00626F40">
        <w:rPr>
          <w:rFonts w:ascii="Times New Roman" w:hAnsi="Times New Roman" w:cs="Times New Roman"/>
          <w:sz w:val="28"/>
          <w:szCs w:val="28"/>
        </w:rPr>
        <w:t xml:space="preserve"> </w:t>
      </w:r>
      <w:r w:rsidR="00626F40" w:rsidRPr="00626F40">
        <w:rPr>
          <w:noProof/>
          <w:lang w:eastAsia="ru-RU"/>
        </w:rPr>
        <w:drawing>
          <wp:inline distT="0" distB="0" distL="0" distR="0" wp14:anchorId="5F545107" wp14:editId="40B55960">
            <wp:extent cx="2343150" cy="3590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854" cy="3590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158F" w:rsidRPr="00626F40">
        <w:rPr>
          <w:noProof/>
          <w:lang w:eastAsia="ru-RU"/>
        </w:rPr>
        <w:drawing>
          <wp:inline distT="0" distB="0" distL="0" distR="0" wp14:anchorId="4F3DAB49" wp14:editId="0BE0EFA8">
            <wp:extent cx="2247580" cy="3590925"/>
            <wp:effectExtent l="0" t="0" r="635" b="0"/>
            <wp:docPr id="5" name="Рисунок 5" descr="11b14cac-5739-40e4-90ac-69a31e7300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1b14cac-5739-40e4-90ac-69a31e7300e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74" r="7780" b="25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59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58F" w:rsidRDefault="0088158F" w:rsidP="00626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F40">
        <w:rPr>
          <w:noProof/>
          <w:lang w:eastAsia="ru-RU"/>
        </w:rPr>
        <w:drawing>
          <wp:inline distT="0" distB="0" distL="0" distR="0" wp14:anchorId="7992B11E" wp14:editId="0BA1D28C">
            <wp:extent cx="4220223" cy="3152775"/>
            <wp:effectExtent l="0" t="0" r="8890" b="0"/>
            <wp:docPr id="2" name="Рисунок 2" descr="42e409bb-e2a3-4dbb-bc94-ffd2afcbc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42e409bb-e2a3-4dbb-bc94-ffd2afcbc2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001" cy="315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158F" w:rsidRDefault="0088158F" w:rsidP="00626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втором этаже расположен  процедурный кабинет оснащенный холодильником, бактерицидной лампой,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рецеркулятором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раковиной с холодной и горячей водой, жидким мылом и сушилкой для рук.</w:t>
      </w:r>
    </w:p>
    <w:p w:rsidR="00C53885" w:rsidRPr="00626F40" w:rsidRDefault="00C53885" w:rsidP="00626F40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18"/>
          <w:szCs w:val="18"/>
        </w:rPr>
      </w:pPr>
      <w:r w:rsidRPr="00626F40">
        <w:rPr>
          <w:noProof/>
          <w:lang w:eastAsia="ru-RU"/>
        </w:rPr>
        <w:drawing>
          <wp:inline distT="0" distB="0" distL="0" distR="0" wp14:anchorId="56974E32" wp14:editId="059FAA69">
            <wp:extent cx="2505075" cy="4391025"/>
            <wp:effectExtent l="0" t="0" r="9525" b="9525"/>
            <wp:docPr id="3" name="Рисунок 3" descr="e34d58cb-6ea6-4eb8-bed0-47a00eff26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34d58cb-6ea6-4eb8-bed0-47a00eff26c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76" b="25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F40">
        <w:rPr>
          <w:noProof/>
          <w:lang w:eastAsia="ru-RU"/>
        </w:rPr>
        <w:drawing>
          <wp:inline distT="0" distB="0" distL="0" distR="0" wp14:anchorId="5959343E" wp14:editId="4E360DE8">
            <wp:extent cx="2533650" cy="3962400"/>
            <wp:effectExtent l="0" t="0" r="0" b="0"/>
            <wp:docPr id="4" name="Рисунок 4" descr="C:\Users\Пользователь\AppData\Local\Microsoft\Windows\INetCache\Content.Word\2a15dbb9-9abf-4c55-a617-5819e4c4ec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Пользователь\AppData\Local\Microsoft\Windows\INetCache\Content.Word\2a15dbb9-9abf-4c55-a617-5819e4c4ec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12" t="19670" b="23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67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313.5pt">
            <v:imagedata r:id="rId10" o:title="67d18ffe-eb16-46e4-9bab-ba3dee469630" croptop="8909f" cropbottom="3987f" cropleft="5099f"/>
          </v:shape>
        </w:pict>
      </w:r>
    </w:p>
    <w:p w:rsidR="00181E77" w:rsidRDefault="00181E77"/>
    <w:sectPr w:rsidR="00181E77" w:rsidSect="005D567B">
      <w:pgSz w:w="11906" w:h="16838"/>
      <w:pgMar w:top="1134" w:right="850" w:bottom="851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DD"/>
    <w:rsid w:val="00135F12"/>
    <w:rsid w:val="00181E77"/>
    <w:rsid w:val="00294FDD"/>
    <w:rsid w:val="005D567B"/>
    <w:rsid w:val="00626F40"/>
    <w:rsid w:val="0088158F"/>
    <w:rsid w:val="00B44CD4"/>
    <w:rsid w:val="00C53885"/>
    <w:rsid w:val="00DC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2024-10-31T09:55:00Z</dcterms:created>
  <dcterms:modified xsi:type="dcterms:W3CDTF">2024-11-03T08:03:00Z</dcterms:modified>
</cp:coreProperties>
</file>